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39376D">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Optional upgrade: Add the 'Impression Liu Sanjie' light show (pay 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0F846C29" w14:textId="77777777" w:rsidR="0039376D" w:rsidRDefault="00000000" w:rsidP="0039376D">
      <w:pPr>
        <w:pStyle w:val="3"/>
        <w:rPr>
          <w:rFonts w:hint="eastAsia"/>
        </w:rPr>
      </w:pPr>
      <w:r>
        <w:t>无缝衔接桂林机场至阳朔之旅：</w:t>
      </w:r>
    </w:p>
    <w:p w14:paraId="341B44CC" w14:textId="65C9F337" w:rsidR="00A01F7A" w:rsidRDefault="00000000">
      <w:pPr>
        <w:rPr>
          <w:rFonts w:hint="eastAsia"/>
        </w:rPr>
      </w:pPr>
      <w:r>
        <w:t>私人接送 + 遇龙河竹筏漂流 在这个私人一日游中，您将享受从桂林机场（KWL）出发的便捷接送服务，体验风景如画的遇龙河竹筏之旅，还可以选择前往桂林或阳朔酒店的舒适交通。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14153694" w14:textId="77777777" w:rsidR="000A00ED" w:rsidRDefault="000A00ED" w:rsidP="000A00ED">
      <w:pPr>
        <w:pStyle w:val="ae"/>
        <w:numPr>
          <w:ilvl w:val="0"/>
          <w:numId w:val="2"/>
        </w:numPr>
        <w:rPr>
          <w:rFonts w:hint="eastAsia"/>
        </w:rPr>
      </w:pPr>
      <w:r>
        <w:rPr>
          <w:rFonts w:hint="eastAsia"/>
        </w:rPr>
        <w:t>价格：</w:t>
      </w:r>
    </w:p>
    <w:p w14:paraId="33D903D2" w14:textId="77777777" w:rsidR="00CD7F00" w:rsidRDefault="00CD7F00" w:rsidP="000A00ED">
      <w:pPr>
        <w:pStyle w:val="ae"/>
        <w:numPr>
          <w:ilvl w:val="0"/>
          <w:numId w:val="2"/>
        </w:numPr>
        <w:rPr>
          <w:rFonts w:hint="eastAsia"/>
        </w:rPr>
        <w:sectPr w:rsidR="00CD7F00">
          <w:pgSz w:w="11906" w:h="16838"/>
          <w:pgMar w:top="1440" w:right="1800" w:bottom="1440" w:left="1800" w:header="851" w:footer="992" w:gutter="0"/>
          <w:cols w:space="425"/>
          <w:docGrid w:type="lines" w:linePitch="312"/>
        </w:sectPr>
      </w:pP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7746A41" w14:textId="77777777" w:rsidR="00CD7F00" w:rsidRDefault="00CD7F00">
      <w:pPr>
        <w:rPr>
          <w:rFonts w:hint="eastAsia"/>
        </w:rPr>
        <w:sectPr w:rsidR="00CD7F00" w:rsidSect="00CD7F00">
          <w:type w:val="continuous"/>
          <w:pgSz w:w="11906" w:h="16838"/>
          <w:pgMar w:top="1440" w:right="1800" w:bottom="1440" w:left="1800" w:header="851" w:footer="992" w:gutter="0"/>
          <w:cols w:num="2" w:space="425"/>
          <w:docGrid w:type="lines" w:linePitch="312"/>
        </w:sectPr>
      </w:pP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3C0D28C1" w:rsidR="00A01F7A" w:rsidRPr="000A00ED" w:rsidRDefault="000A00ED" w:rsidP="0039376D">
      <w:pPr>
        <w:pStyle w:val="2"/>
        <w:rPr>
          <w:rFonts w:hint="eastAsia"/>
        </w:rPr>
      </w:pPr>
      <w:r w:rsidRPr="000A00ED">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DE1A56">
      <w:pPr>
        <w:pStyle w:val="4"/>
        <w:rPr>
          <w:rFonts w:hint="eastAsia"/>
        </w:rPr>
      </w:pPr>
      <w:r>
        <w:rPr>
          <w:rFonts w:hint="eastAsia"/>
        </w:rPr>
        <w:t>价格：</w:t>
      </w:r>
    </w:p>
    <w:p w14:paraId="35FB4FFE" w14:textId="77777777" w:rsidR="00C511BE" w:rsidRDefault="00C511BE" w:rsidP="000A00ED">
      <w:pPr>
        <w:rPr>
          <w:rFonts w:hint="eastAsia"/>
        </w:rPr>
        <w:sectPr w:rsidR="00C511BE" w:rsidSect="00CD7F00">
          <w:type w:val="continuous"/>
          <w:pgSz w:w="11906" w:h="16838"/>
          <w:pgMar w:top="1440" w:right="1800" w:bottom="1440" w:left="1800" w:header="851" w:footer="992" w:gutter="0"/>
          <w:cols w:space="425"/>
          <w:docGrid w:type="lines" w:linePitch="312"/>
        </w:sectPr>
      </w:pP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0538945A" w14:textId="77777777" w:rsidR="00C511BE" w:rsidRDefault="00C511BE">
      <w:pPr>
        <w:pStyle w:val="ae"/>
        <w:rPr>
          <w:rFonts w:hint="eastAsia"/>
          <w:sz w:val="24"/>
        </w:rPr>
        <w:sectPr w:rsidR="00C511BE" w:rsidSect="00C511BE">
          <w:type w:val="continuous"/>
          <w:pgSz w:w="11906" w:h="16838"/>
          <w:pgMar w:top="1440" w:right="1800" w:bottom="1440" w:left="1800" w:header="851" w:footer="992" w:gutter="0"/>
          <w:cols w:num="2" w:space="425"/>
          <w:docGrid w:type="lines" w:linePitch="312"/>
        </w:sectPr>
      </w:pPr>
    </w:p>
    <w:p w14:paraId="3943B8A9" w14:textId="77777777" w:rsidR="00A01F7A" w:rsidRPr="000A00ED" w:rsidRDefault="00A01F7A">
      <w:pPr>
        <w:pStyle w:val="ae"/>
        <w:rPr>
          <w:rFonts w:hint="eastAsia"/>
          <w:sz w:val="24"/>
        </w:rPr>
      </w:pPr>
    </w:p>
    <w:p w14:paraId="761006BB" w14:textId="77777777" w:rsidR="00A01F7A" w:rsidRDefault="00000000" w:rsidP="0039376D">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6A0E5C90" w14:textId="730F6D72" w:rsidR="00FD689F" w:rsidRDefault="00844C3C" w:rsidP="000A00ED">
      <w:pPr>
        <w:rPr>
          <w:rFonts w:hint="eastAsia"/>
        </w:rPr>
        <w:sectPr w:rsidR="00FD689F" w:rsidSect="00CD7F00">
          <w:type w:val="continuous"/>
          <w:pgSz w:w="11906" w:h="16838"/>
          <w:pgMar w:top="1440" w:right="1800" w:bottom="1440" w:left="1800" w:header="851" w:footer="992" w:gutter="0"/>
          <w:cols w:space="425"/>
          <w:docGrid w:type="lines" w:linePitch="312"/>
        </w:sectPr>
      </w:pPr>
      <w:r>
        <w:rPr>
          <w:rFonts w:hint="eastAsia"/>
        </w:rPr>
        <w:t>+</w:t>
      </w:r>
      <w:r w:rsidR="00DB7709">
        <w:rPr>
          <w:rFonts w:hint="eastAsia"/>
        </w:rPr>
        <w:t>2</w:t>
      </w:r>
      <w:r>
        <w:rPr>
          <w:rFonts w:hint="eastAsia"/>
        </w:rPr>
        <w:t>5$</w:t>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4401E1DF" w14:textId="77777777" w:rsidR="00FD689F" w:rsidRDefault="000A00ED" w:rsidP="000A00ED">
      <w:pPr>
        <w:rPr>
          <w:rFonts w:hint="eastAsia"/>
        </w:rPr>
        <w:sectPr w:rsidR="00FD689F" w:rsidSect="00FD689F">
          <w:type w:val="continuous"/>
          <w:pgSz w:w="11906" w:h="16838"/>
          <w:pgMar w:top="1440" w:right="1800" w:bottom="1440" w:left="1800" w:header="851" w:footer="992" w:gutter="0"/>
          <w:cols w:num="2" w:space="425"/>
          <w:docGrid w:type="lines" w:linePitch="312"/>
        </w:sectPr>
      </w:pPr>
      <w:r>
        <w:rPr>
          <w:rFonts w:hint="eastAsia"/>
        </w:rPr>
        <w:t>15人：399（389）</w:t>
      </w:r>
    </w:p>
    <w:p w14:paraId="093C6CF9" w14:textId="77777777" w:rsidR="000A00ED" w:rsidRDefault="000A00ED" w:rsidP="000A00ED">
      <w:pPr>
        <w:rPr>
          <w:rFonts w:hint="eastAsia"/>
          <w:color w:val="EE0000"/>
          <w:sz w:val="32"/>
          <w:szCs w:val="32"/>
        </w:rPr>
      </w:pP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39376D">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Discover Guilin's natural wonders and cultural gems on this full-day tour with hotel pickup. Explore Silver Cave (Guangxi's 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1533CFDD" w14:textId="77777777" w:rsidR="00FC6C0E" w:rsidRDefault="00000000" w:rsidP="00FC6C0E">
      <w:pPr>
        <w:numPr>
          <w:ilvl w:val="0"/>
          <w:numId w:val="3"/>
        </w:numPr>
        <w:rPr>
          <w:b/>
          <w:bCs/>
          <w:color w:val="000000" w:themeColor="text1"/>
          <w:sz w:val="28"/>
          <w:szCs w:val="28"/>
        </w:rPr>
      </w:pPr>
      <w:r>
        <w:rPr>
          <w:b/>
          <w:bCs/>
          <w:color w:val="000000" w:themeColor="text1"/>
          <w:sz w:val="28"/>
          <w:szCs w:val="28"/>
        </w:rPr>
        <w:t>Wander Yangshuo's historic streets for artisanal crafts and local bites</w:t>
      </w:r>
    </w:p>
    <w:p w14:paraId="4E5617E2" w14:textId="19D82C9A" w:rsidR="00A01F7A" w:rsidRPr="00FC6C0E" w:rsidRDefault="00000000" w:rsidP="00FC6C0E">
      <w:pPr>
        <w:numPr>
          <w:ilvl w:val="0"/>
          <w:numId w:val="3"/>
        </w:numPr>
        <w:rPr>
          <w:rFonts w:hint="eastAsia"/>
          <w:b/>
          <w:bCs/>
          <w:color w:val="000000" w:themeColor="text1"/>
          <w:sz w:val="28"/>
          <w:szCs w:val="28"/>
        </w:rPr>
      </w:pPr>
      <w:r w:rsidRPr="00FC6C0E">
        <w:rPr>
          <w:b/>
          <w:bCs/>
          <w:color w:val="000000" w:themeColor="text1"/>
          <w:sz w:val="28"/>
          <w:szCs w:val="28"/>
        </w:rPr>
        <w:t>Enjoy hassle-free hotel transfers to maximize your day</w:t>
      </w:r>
      <w:r w:rsidRPr="00FC6C0E">
        <w:rPr>
          <w:b/>
          <w:bCs/>
          <w:color w:val="000000" w:themeColor="text1"/>
          <w:sz w:val="28"/>
          <w:szCs w:val="28"/>
        </w:rPr>
        <w:br/>
      </w:r>
      <w:r w:rsidRPr="00FC6C0E">
        <w:rPr>
          <w:b/>
          <w:bCs/>
          <w:color w:val="000000" w:themeColor="text1"/>
          <w:sz w:val="28"/>
          <w:szCs w:val="28"/>
        </w:rPr>
        <w:br/>
      </w:r>
      <w:r w:rsidRPr="00FC6C0E">
        <w:rPr>
          <w:b/>
          <w:bCs/>
          <w:color w:val="000000" w:themeColor="text1"/>
          <w:sz w:val="28"/>
          <w:szCs w:val="28"/>
        </w:rPr>
        <w:br/>
      </w:r>
      <w:r w:rsidRPr="00FC6C0E">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Before your Li River cruise from Xingping, take time to explore the historic old 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15013895" w14:textId="77777777" w:rsidR="009F7AEC" w:rsidRDefault="009F7AEC" w:rsidP="000A00ED">
      <w:pPr>
        <w:rPr>
          <w:rFonts w:hint="eastAsia"/>
        </w:rPr>
        <w:sectPr w:rsidR="009F7AEC" w:rsidSect="00CD7F00">
          <w:type w:val="continuous"/>
          <w:pgSz w:w="11906" w:h="16838"/>
          <w:pgMar w:top="1440" w:right="1800" w:bottom="1440" w:left="1800" w:header="851" w:footer="992" w:gutter="0"/>
          <w:cols w:space="425"/>
          <w:docGrid w:type="lines" w:linePitch="312"/>
        </w:sectPr>
      </w:pP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6AE4722F" w14:textId="77777777" w:rsidR="009F7AEC" w:rsidRDefault="009F7AEC" w:rsidP="0039376D">
      <w:pPr>
        <w:pStyle w:val="2"/>
        <w:rPr>
          <w:rFonts w:hint="eastAsia"/>
        </w:rPr>
        <w:sectPr w:rsidR="009F7AEC" w:rsidSect="009F7AEC">
          <w:type w:val="continuous"/>
          <w:pgSz w:w="11906" w:h="16838"/>
          <w:pgMar w:top="1440" w:right="1800" w:bottom="1440" w:left="1800" w:header="851" w:footer="992" w:gutter="0"/>
          <w:cols w:num="2" w:space="425"/>
          <w:docGrid w:type="lines" w:linePitch="312"/>
        </w:sectPr>
      </w:pPr>
    </w:p>
    <w:p w14:paraId="10178DF4" w14:textId="25618056" w:rsidR="00A01F7A" w:rsidRDefault="00000000" w:rsidP="0039376D">
      <w:pPr>
        <w:pStyle w:val="2"/>
        <w:rPr>
          <w:rFonts w:hint="eastAsia"/>
        </w:rPr>
      </w:pPr>
      <w:r>
        <w:rPr>
          <w:rFonts w:hint="eastAsia"/>
        </w:rPr>
        <w:t>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r w:rsidR="00733B59">
        <w:rPr>
          <w:rFonts w:hint="eastAsia"/>
          <w:sz w:val="24"/>
        </w:rPr>
        <w:t xml:space="preserve"> </w:t>
      </w:r>
    </w:p>
    <w:p w14:paraId="3C295377" w14:textId="77777777" w:rsidR="0071730F" w:rsidRDefault="0071730F" w:rsidP="00733B59">
      <w:pPr>
        <w:pStyle w:val="ae"/>
        <w:numPr>
          <w:ilvl w:val="0"/>
          <w:numId w:val="2"/>
        </w:numPr>
        <w:rPr>
          <w:rFonts w:hint="eastAsia"/>
        </w:rPr>
        <w:sectPr w:rsidR="0071730F" w:rsidSect="00CD7F00">
          <w:type w:val="continuous"/>
          <w:pgSz w:w="11906" w:h="16838"/>
          <w:pgMar w:top="1440" w:right="1800" w:bottom="1440" w:left="1800" w:header="851" w:footer="992" w:gutter="0"/>
          <w:cols w:space="425"/>
          <w:docGrid w:type="lines" w:linePitch="312"/>
        </w:sectPr>
      </w:pP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873D579" w14:textId="77777777" w:rsidR="0071730F" w:rsidRDefault="0071730F">
      <w:pPr>
        <w:rPr>
          <w:rFonts w:hint="eastAsia"/>
          <w:sz w:val="24"/>
        </w:rPr>
        <w:sectPr w:rsidR="0071730F" w:rsidSect="0071730F">
          <w:type w:val="continuous"/>
          <w:pgSz w:w="11906" w:h="16838"/>
          <w:pgMar w:top="1440" w:right="1800" w:bottom="1440" w:left="1800" w:header="851" w:footer="992" w:gutter="0"/>
          <w:cols w:num="2" w:space="425"/>
          <w:docGrid w:type="lines" w:linePitch="312"/>
        </w:sectPr>
      </w:pPr>
    </w:p>
    <w:p w14:paraId="7151D4EB" w14:textId="77777777" w:rsidR="00733B59" w:rsidRPr="00733B59" w:rsidRDefault="00733B59">
      <w:pPr>
        <w:rPr>
          <w:rFonts w:hint="eastAsia"/>
          <w:sz w:val="24"/>
        </w:rPr>
      </w:pPr>
    </w:p>
    <w:p w14:paraId="2E3EED04" w14:textId="77777777" w:rsidR="00A01F7A" w:rsidRDefault="00000000" w:rsidP="0039376D">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3C183922" w14:textId="77777777" w:rsidR="000A00ED" w:rsidRDefault="000A00ED" w:rsidP="000A00ED">
      <w:pPr>
        <w:rPr>
          <w:rFonts w:hint="eastAsia"/>
        </w:rPr>
      </w:pPr>
      <w:r>
        <w:rPr>
          <w:rFonts w:hint="eastAsia"/>
        </w:rPr>
        <w:t>价格：</w:t>
      </w:r>
    </w:p>
    <w:p w14:paraId="1E8CE89A" w14:textId="77777777" w:rsidR="00C11B7C" w:rsidRDefault="00C11B7C" w:rsidP="000A00ED">
      <w:pPr>
        <w:rPr>
          <w:rFonts w:hint="eastAsia"/>
        </w:rPr>
        <w:sectPr w:rsidR="00C11B7C" w:rsidSect="00CD7F00">
          <w:type w:val="continuous"/>
          <w:pgSz w:w="11906" w:h="16838"/>
          <w:pgMar w:top="1440" w:right="1800" w:bottom="1440" w:left="1800" w:header="851" w:footer="992" w:gutter="0"/>
          <w:cols w:space="425"/>
          <w:docGrid w:type="lines" w:linePitch="312"/>
        </w:sectPr>
      </w:pP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EC42E72" w14:textId="77777777" w:rsidR="00C11B7C" w:rsidRDefault="00C11B7C">
      <w:pPr>
        <w:ind w:left="720"/>
        <w:rPr>
          <w:rFonts w:hint="eastAsia"/>
          <w:sz w:val="28"/>
          <w:szCs w:val="28"/>
        </w:rPr>
        <w:sectPr w:rsidR="00C11B7C" w:rsidSect="00C11B7C">
          <w:type w:val="continuous"/>
          <w:pgSz w:w="11906" w:h="16838"/>
          <w:pgMar w:top="1440" w:right="1800" w:bottom="1440" w:left="1800" w:header="851" w:footer="992" w:gutter="0"/>
          <w:cols w:num="2" w:space="425"/>
          <w:docGrid w:type="lines" w:linePitch="312"/>
        </w:sectPr>
      </w:pP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77777777" w:rsidR="00A01F7A" w:rsidRDefault="00000000" w:rsidP="0039376D">
      <w:pPr>
        <w:pStyle w:val="2"/>
        <w:rPr>
          <w:rFonts w:hint="eastAsia"/>
        </w:rPr>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2BDC69DC" w14:textId="77777777" w:rsidR="00485D2C" w:rsidRDefault="00485D2C" w:rsidP="00CE75C6">
      <w:pPr>
        <w:rPr>
          <w:rFonts w:hint="eastAsia"/>
        </w:rPr>
        <w:sectPr w:rsidR="00485D2C" w:rsidSect="00CD7F00">
          <w:type w:val="continuous"/>
          <w:pgSz w:w="11906" w:h="16838"/>
          <w:pgMar w:top="1440" w:right="1800" w:bottom="1440" w:left="1800" w:header="851" w:footer="992" w:gutter="0"/>
          <w:cols w:space="425"/>
          <w:docGrid w:type="lines" w:linePitch="312"/>
        </w:sectPr>
      </w:pP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bookmarkEnd w:id="1"/>
    <w:p w14:paraId="41D5EE5F" w14:textId="77777777" w:rsidR="00485D2C" w:rsidRDefault="00485D2C" w:rsidP="00800501">
      <w:pPr>
        <w:rPr>
          <w:rFonts w:ascii="Segoe UI" w:hAnsi="Segoe UI" w:cs="Segoe UI"/>
          <w:color w:val="EE0000"/>
          <w:sz w:val="32"/>
          <w:szCs w:val="32"/>
          <w:shd w:val="clear" w:color="auto" w:fill="FFFFFF"/>
        </w:rPr>
        <w:sectPr w:rsidR="00485D2C" w:rsidSect="00485D2C">
          <w:type w:val="continuous"/>
          <w:pgSz w:w="11906" w:h="16838"/>
          <w:pgMar w:top="1440" w:right="1800" w:bottom="1440" w:left="1800" w:header="851" w:footer="992" w:gutter="0"/>
          <w:cols w:num="2" w:space="425"/>
          <w:docGrid w:type="lines" w:linePitch="312"/>
        </w:sectPr>
      </w:pPr>
    </w:p>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39376D">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Zhangjiajie/Wulingyuan to Guilin/Yangshuo - 8-9 hour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rsidSect="00CD7F00">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18687" w14:textId="77777777" w:rsidR="0026235E" w:rsidRDefault="0026235E">
      <w:pPr>
        <w:spacing w:line="240" w:lineRule="auto"/>
        <w:rPr>
          <w:rFonts w:hint="eastAsia"/>
        </w:rPr>
      </w:pPr>
      <w:r>
        <w:separator/>
      </w:r>
    </w:p>
  </w:endnote>
  <w:endnote w:type="continuationSeparator" w:id="0">
    <w:p w14:paraId="77A35328" w14:textId="77777777" w:rsidR="0026235E" w:rsidRDefault="0026235E">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30C2A" w14:textId="77777777" w:rsidR="0026235E" w:rsidRDefault="0026235E">
      <w:pPr>
        <w:spacing w:after="0"/>
        <w:rPr>
          <w:rFonts w:hint="eastAsia"/>
        </w:rPr>
      </w:pPr>
      <w:r>
        <w:separator/>
      </w:r>
    </w:p>
  </w:footnote>
  <w:footnote w:type="continuationSeparator" w:id="0">
    <w:p w14:paraId="465CABCD" w14:textId="77777777" w:rsidR="0026235E" w:rsidRDefault="0026235E">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2E687AFF"/>
    <w:multiLevelType w:val="hybridMultilevel"/>
    <w:tmpl w:val="BA12C320"/>
    <w:lvl w:ilvl="0" w:tplc="38B86BB8">
      <w:start w:val="1"/>
      <w:numFmt w:val="decimal"/>
      <w:pStyle w:val="2"/>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4"/>
  </w:num>
  <w:num w:numId="3" w16cid:durableId="885413349">
    <w:abstractNumId w:val="1"/>
  </w:num>
  <w:num w:numId="4" w16cid:durableId="849182715">
    <w:abstractNumId w:val="0"/>
  </w:num>
  <w:num w:numId="5" w16cid:durableId="1415845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174D0A"/>
    <w:rsid w:val="00202F8F"/>
    <w:rsid w:val="0020323B"/>
    <w:rsid w:val="00235BB8"/>
    <w:rsid w:val="0026235E"/>
    <w:rsid w:val="003173CE"/>
    <w:rsid w:val="00327511"/>
    <w:rsid w:val="0036705F"/>
    <w:rsid w:val="003730FF"/>
    <w:rsid w:val="00374501"/>
    <w:rsid w:val="0039376D"/>
    <w:rsid w:val="003C2CE0"/>
    <w:rsid w:val="00427477"/>
    <w:rsid w:val="00461997"/>
    <w:rsid w:val="00485D2C"/>
    <w:rsid w:val="004D7B2D"/>
    <w:rsid w:val="00531E5A"/>
    <w:rsid w:val="00567500"/>
    <w:rsid w:val="00567A47"/>
    <w:rsid w:val="00580056"/>
    <w:rsid w:val="005B680B"/>
    <w:rsid w:val="005D5D4F"/>
    <w:rsid w:val="00610682"/>
    <w:rsid w:val="006111FD"/>
    <w:rsid w:val="00614EC4"/>
    <w:rsid w:val="00622BB3"/>
    <w:rsid w:val="0064659E"/>
    <w:rsid w:val="006E7303"/>
    <w:rsid w:val="0071265D"/>
    <w:rsid w:val="0071730F"/>
    <w:rsid w:val="00733B59"/>
    <w:rsid w:val="00735005"/>
    <w:rsid w:val="00784D77"/>
    <w:rsid w:val="007D663B"/>
    <w:rsid w:val="00800501"/>
    <w:rsid w:val="008426AE"/>
    <w:rsid w:val="00844C3C"/>
    <w:rsid w:val="00850B4F"/>
    <w:rsid w:val="008902D1"/>
    <w:rsid w:val="008C6ACB"/>
    <w:rsid w:val="0096215A"/>
    <w:rsid w:val="00986552"/>
    <w:rsid w:val="009C4D3B"/>
    <w:rsid w:val="009F7AEC"/>
    <w:rsid w:val="00A01F7A"/>
    <w:rsid w:val="00A036F2"/>
    <w:rsid w:val="00A22CF2"/>
    <w:rsid w:val="00A572B9"/>
    <w:rsid w:val="00A6644C"/>
    <w:rsid w:val="00AA09C7"/>
    <w:rsid w:val="00AB27AA"/>
    <w:rsid w:val="00AD5D7A"/>
    <w:rsid w:val="00B3285B"/>
    <w:rsid w:val="00BE6BBE"/>
    <w:rsid w:val="00C11B7C"/>
    <w:rsid w:val="00C15685"/>
    <w:rsid w:val="00C511BE"/>
    <w:rsid w:val="00C659D2"/>
    <w:rsid w:val="00C840A2"/>
    <w:rsid w:val="00CC550A"/>
    <w:rsid w:val="00CC5D1D"/>
    <w:rsid w:val="00CD7F00"/>
    <w:rsid w:val="00CE75C6"/>
    <w:rsid w:val="00D02C4C"/>
    <w:rsid w:val="00D05E48"/>
    <w:rsid w:val="00D21F25"/>
    <w:rsid w:val="00D41334"/>
    <w:rsid w:val="00D71E86"/>
    <w:rsid w:val="00DA3438"/>
    <w:rsid w:val="00DB4C03"/>
    <w:rsid w:val="00DB7709"/>
    <w:rsid w:val="00DC2C4F"/>
    <w:rsid w:val="00DD035F"/>
    <w:rsid w:val="00DE1A56"/>
    <w:rsid w:val="00DE3D9E"/>
    <w:rsid w:val="00E66A24"/>
    <w:rsid w:val="00E9058E"/>
    <w:rsid w:val="00EF1FA9"/>
    <w:rsid w:val="00F20229"/>
    <w:rsid w:val="00F533FF"/>
    <w:rsid w:val="00F71D5B"/>
    <w:rsid w:val="00F9767F"/>
    <w:rsid w:val="00FB1ED2"/>
    <w:rsid w:val="00FB4C4B"/>
    <w:rsid w:val="00FB57E3"/>
    <w:rsid w:val="00FC6C0E"/>
    <w:rsid w:val="00FD689F"/>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numPr>
        <w:numId w:val="5"/>
      </w:numPr>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1635</TotalTime>
  <Pages>1</Pages>
  <Words>5920</Words>
  <Characters>8880</Characters>
  <Application>Microsoft Office Word</Application>
  <DocSecurity>0</DocSecurity>
  <Lines>2960</Lines>
  <Paragraphs>2114</Paragraphs>
  <ScaleCrop>false</ScaleCrop>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chunlai zhuge</dc:creator>
  <cp:lastModifiedBy>LYT</cp:lastModifiedBy>
  <cp:revision>16</cp:revision>
  <dcterms:created xsi:type="dcterms:W3CDTF">2025-08-05T15:26:00Z</dcterms:created>
  <dcterms:modified xsi:type="dcterms:W3CDTF">2025-08-21T06:52:00Z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